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37" w:rsidRPr="005623F5" w:rsidRDefault="00765937" w:rsidP="00150F56">
      <w:pPr>
        <w:spacing w:line="240" w:lineRule="auto"/>
        <w:jc w:val="center"/>
        <w:rPr>
          <w:rFonts w:cs="B Nazanin"/>
          <w:rtl/>
        </w:rPr>
      </w:pPr>
      <w:r w:rsidRPr="005623F5">
        <w:rPr>
          <w:rFonts w:cs="B Nazanin" w:hint="cs"/>
          <w:rtl/>
        </w:rPr>
        <w:t>بسمه تعالی</w:t>
      </w:r>
    </w:p>
    <w:p w:rsidR="00765937" w:rsidRPr="005623F5" w:rsidRDefault="00765937" w:rsidP="00C80696">
      <w:pPr>
        <w:spacing w:line="240" w:lineRule="auto"/>
        <w:jc w:val="center"/>
        <w:rPr>
          <w:rFonts w:cs="B Nazanin"/>
          <w:rtl/>
        </w:rPr>
      </w:pPr>
      <w:r w:rsidRPr="007800FB">
        <w:rPr>
          <w:rFonts w:cs="B Nazanin" w:hint="cs"/>
          <w:b/>
          <w:bCs/>
          <w:rtl/>
        </w:rPr>
        <w:t xml:space="preserve">فرم </w:t>
      </w:r>
      <w:r w:rsidR="00C80696">
        <w:rPr>
          <w:rFonts w:cs="B Nazanin" w:hint="cs"/>
          <w:b/>
          <w:bCs/>
          <w:rtl/>
        </w:rPr>
        <w:t>چکیده سخنرانی ژورنال کلاب دانشجویان دکترا ورودی</w:t>
      </w:r>
    </w:p>
    <w:p w:rsidR="00C80696" w:rsidRDefault="00765937" w:rsidP="00C80696">
      <w:pPr>
        <w:spacing w:line="240" w:lineRule="auto"/>
        <w:jc w:val="center"/>
        <w:rPr>
          <w:rFonts w:cs="B Nazanin"/>
          <w:b/>
          <w:bCs/>
          <w:rtl/>
        </w:rPr>
      </w:pPr>
      <w:r w:rsidRPr="005623F5">
        <w:rPr>
          <w:rFonts w:cs="B Nazanin" w:hint="cs"/>
          <w:rtl/>
        </w:rPr>
        <w:t xml:space="preserve">دانشکده بهداشت </w:t>
      </w:r>
      <w:r w:rsidRPr="005623F5">
        <w:rPr>
          <w:rFonts w:ascii="Times New Roman" w:hAnsi="Times New Roman" w:cs="Times New Roman" w:hint="cs"/>
          <w:rtl/>
        </w:rPr>
        <w:t>–</w:t>
      </w:r>
      <w:r w:rsidRPr="005623F5">
        <w:rPr>
          <w:rFonts w:cs="B Nazanin" w:hint="cs"/>
          <w:rtl/>
        </w:rPr>
        <w:t xml:space="preserve"> گروه مهندسی بهداشت محیط</w:t>
      </w:r>
    </w:p>
    <w:p w:rsidR="00C80696" w:rsidRPr="00AB4911" w:rsidRDefault="00C80696" w:rsidP="00C80696">
      <w:pPr>
        <w:spacing w:line="240" w:lineRule="auto"/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C80696" w:rsidTr="00C80696">
        <w:tc>
          <w:tcPr>
            <w:tcW w:w="9854" w:type="dxa"/>
          </w:tcPr>
          <w:p w:rsidR="003A1644" w:rsidRDefault="003A1644" w:rsidP="003A1644">
            <w:pPr>
              <w:tabs>
                <w:tab w:val="center" w:pos="4819"/>
                <w:tab w:val="left" w:pos="7998"/>
              </w:tabs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485E9154" wp14:editId="6EFA17A8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2540</wp:posOffset>
                  </wp:positionV>
                  <wp:extent cx="946150" cy="1348740"/>
                  <wp:effectExtent l="0" t="0" r="635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BT_C452161005064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0696">
              <w:rPr>
                <w:rFonts w:cs="B Nazanin" w:hint="cs"/>
                <w:b/>
                <w:bCs/>
                <w:rtl/>
              </w:rPr>
              <w:t>نام و نام خانوادگی دانشجو :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 w:rsidR="00290297">
              <w:rPr>
                <w:rFonts w:cs="B Nazanin" w:hint="cs"/>
                <w:b/>
                <w:bCs/>
                <w:rtl/>
              </w:rPr>
              <w:t>حمیدرضا غفاری</w:t>
            </w:r>
            <w:r w:rsidR="00C80696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 w:rsidR="00C80696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 w:rsidR="00C80696">
              <w:rPr>
                <w:rFonts w:cs="B Nazanin" w:hint="cs"/>
                <w:b/>
                <w:bCs/>
                <w:rtl/>
              </w:rPr>
              <w:t xml:space="preserve">       </w:t>
            </w:r>
            <w:r w:rsidR="00C80696">
              <w:rPr>
                <w:rFonts w:cs="B Nazanin"/>
                <w:b/>
                <w:bCs/>
                <w:rtl/>
              </w:rPr>
              <w:tab/>
            </w:r>
            <w:r w:rsidR="00C80696">
              <w:rPr>
                <w:rFonts w:cs="B Nazanin" w:hint="cs"/>
                <w:b/>
                <w:bCs/>
                <w:rtl/>
              </w:rPr>
              <w:t xml:space="preserve">شماره دانشجویی:  </w:t>
            </w:r>
            <w:r w:rsidR="00290297">
              <w:rPr>
                <w:rFonts w:cs="B Nazanin" w:hint="cs"/>
                <w:b/>
                <w:bCs/>
                <w:rtl/>
              </w:rPr>
              <w:t>9311150001</w:t>
            </w:r>
            <w:r w:rsidR="00C80696">
              <w:rPr>
                <w:rFonts w:cs="B Nazanin" w:hint="cs"/>
                <w:b/>
                <w:bCs/>
                <w:rtl/>
              </w:rPr>
              <w:t xml:space="preserve">     </w:t>
            </w:r>
          </w:p>
          <w:p w:rsidR="00125A19" w:rsidRDefault="00C80696" w:rsidP="003A1644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استاد راهنمای آموزشی: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 w:rsidR="00290297">
              <w:rPr>
                <w:rFonts w:cs="B Nazanin" w:hint="cs"/>
                <w:b/>
                <w:bCs/>
                <w:rtl/>
              </w:rPr>
              <w:t xml:space="preserve">سرکار خانم دکتر سیمین ناصری   </w:t>
            </w:r>
            <w:r w:rsidR="003A1644">
              <w:rPr>
                <w:rFonts w:cs="B Nazanin" w:hint="cs"/>
                <w:b/>
                <w:bCs/>
                <w:rtl/>
              </w:rPr>
              <w:t xml:space="preserve"> </w:t>
            </w:r>
            <w:r w:rsidR="00290297">
              <w:rPr>
                <w:rFonts w:cs="B Nazanin" w:hint="cs"/>
                <w:b/>
                <w:bCs/>
                <w:rtl/>
              </w:rPr>
              <w:t xml:space="preserve"> 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tab/>
            </w:r>
            <w:r w:rsidR="003A1644">
              <w:rPr>
                <w:rFonts w:cs="B Nazanin" w:hint="cs"/>
                <w:b/>
                <w:bCs/>
                <w:rtl/>
              </w:rPr>
              <w:t>ت</w:t>
            </w:r>
            <w:r w:rsidR="00125A19">
              <w:rPr>
                <w:rFonts w:cs="B Nazanin" w:hint="cs"/>
                <w:b/>
                <w:bCs/>
                <w:rtl/>
              </w:rPr>
              <w:t>اریخ :</w:t>
            </w:r>
            <w:r w:rsidR="002925E4">
              <w:rPr>
                <w:rFonts w:cs="B Nazanin" w:hint="cs"/>
                <w:b/>
                <w:bCs/>
                <w:rtl/>
              </w:rPr>
              <w:t xml:space="preserve"> </w:t>
            </w:r>
            <w:r w:rsidR="00290297">
              <w:rPr>
                <w:rFonts w:cs="B Nazanin" w:hint="cs"/>
                <w:b/>
                <w:bCs/>
                <w:rtl/>
              </w:rPr>
              <w:t>08</w:t>
            </w:r>
            <w:r w:rsidR="002925E4">
              <w:rPr>
                <w:rFonts w:cs="B Nazanin" w:hint="cs"/>
                <w:b/>
                <w:bCs/>
                <w:rtl/>
              </w:rPr>
              <w:t>/</w:t>
            </w:r>
            <w:r w:rsidR="00290297">
              <w:rPr>
                <w:rFonts w:cs="B Nazanin" w:hint="cs"/>
                <w:b/>
                <w:bCs/>
                <w:rtl/>
              </w:rPr>
              <w:t>10</w:t>
            </w:r>
            <w:r w:rsidR="002925E4">
              <w:rPr>
                <w:rFonts w:cs="B Nazanin" w:hint="cs"/>
                <w:b/>
                <w:bCs/>
                <w:rtl/>
              </w:rPr>
              <w:t>/95</w:t>
            </w:r>
            <w:r w:rsidR="003A1644">
              <w:rPr>
                <w:rFonts w:cs="B Nazanin" w:hint="cs"/>
                <w:b/>
                <w:bCs/>
                <w:rtl/>
              </w:rPr>
              <w:t xml:space="preserve"> </w:t>
            </w:r>
            <w:r w:rsidR="004C6FFF">
              <w:rPr>
                <w:rFonts w:cs="B Nazanin" w:hint="cs"/>
                <w:b/>
                <w:bCs/>
                <w:rtl/>
              </w:rPr>
              <w:t xml:space="preserve">       </w:t>
            </w:r>
            <w:bookmarkStart w:id="0" w:name="_GoBack"/>
            <w:bookmarkEnd w:id="0"/>
            <w:r w:rsidR="004C6FFF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125A19">
              <w:rPr>
                <w:rFonts w:cs="B Nazanin" w:hint="cs"/>
                <w:b/>
                <w:bCs/>
                <w:rtl/>
              </w:rPr>
              <w:t>ساعت:</w:t>
            </w:r>
            <w:r w:rsidR="004C6FFF">
              <w:rPr>
                <w:rFonts w:cs="B Nazanin" w:hint="cs"/>
                <w:b/>
                <w:bCs/>
                <w:rtl/>
              </w:rPr>
              <w:t xml:space="preserve"> 13</w:t>
            </w:r>
          </w:p>
        </w:tc>
      </w:tr>
      <w:tr w:rsidR="00C80696" w:rsidTr="00C80696">
        <w:tc>
          <w:tcPr>
            <w:tcW w:w="9854" w:type="dxa"/>
          </w:tcPr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مقاله :</w:t>
            </w:r>
          </w:p>
          <w:p w:rsidR="00C80696" w:rsidRDefault="00290297" w:rsidP="00290297">
            <w:pPr>
              <w:bidi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sz w:val="27"/>
                <w:szCs w:val="27"/>
              </w:rPr>
              <w:t>Modi</w:t>
            </w:r>
            <w:r>
              <w:rPr>
                <w:rFonts w:ascii="KHODJ J+ Adv O T 863180fb+fb" w:hAnsi="KHODJ J+ Adv O T 863180fb+fb" w:cs="KHODJ J+ Adv O T 863180fb+fb"/>
                <w:sz w:val="27"/>
                <w:szCs w:val="27"/>
              </w:rPr>
              <w:t>fi</w:t>
            </w:r>
            <w:r>
              <w:rPr>
                <w:sz w:val="27"/>
                <w:szCs w:val="27"/>
              </w:rPr>
              <w:t xml:space="preserve">ed leaf biomass for </w:t>
            </w:r>
            <w:proofErr w:type="spellStart"/>
            <w:r>
              <w:rPr>
                <w:sz w:val="27"/>
                <w:szCs w:val="27"/>
              </w:rPr>
              <w:t>Pb</w:t>
            </w:r>
            <w:proofErr w:type="spellEnd"/>
            <w:r>
              <w:rPr>
                <w:sz w:val="27"/>
                <w:szCs w:val="27"/>
              </w:rPr>
              <w:t xml:space="preserve">(II) removal from aqueous solution: Application of </w:t>
            </w:r>
            <w:r>
              <w:rPr>
                <w:sz w:val="27"/>
                <w:szCs w:val="27"/>
              </w:rPr>
              <w:t>r</w:t>
            </w:r>
            <w:r>
              <w:rPr>
                <w:sz w:val="27"/>
                <w:szCs w:val="27"/>
              </w:rPr>
              <w:t xml:space="preserve">esponse surface methodology </w:t>
            </w:r>
          </w:p>
        </w:tc>
      </w:tr>
      <w:tr w:rsidR="00C80696" w:rsidTr="00C80696">
        <w:tc>
          <w:tcPr>
            <w:tcW w:w="9854" w:type="dxa"/>
          </w:tcPr>
          <w:p w:rsidR="00C80696" w:rsidRDefault="00C80696" w:rsidP="003A164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چکیده :    </w:t>
            </w:r>
            <w:r w:rsidR="003A1644">
              <w:rPr>
                <w:rFonts w:cs="B Nazanin" w:hint="cs"/>
                <w:b/>
                <w:bCs/>
                <w:rtl/>
              </w:rPr>
              <w:t xml:space="preserve"> 193 </w:t>
            </w:r>
            <w:r>
              <w:rPr>
                <w:rFonts w:cs="B Nazanin" w:hint="cs"/>
                <w:b/>
                <w:bCs/>
                <w:rtl/>
              </w:rPr>
              <w:t>لغت</w:t>
            </w:r>
          </w:p>
          <w:p w:rsidR="00C80696" w:rsidRPr="00302472" w:rsidRDefault="00C80696" w:rsidP="0030247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80696" w:rsidRPr="00290297" w:rsidRDefault="00290297" w:rsidP="0029029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A feasibility study was performed on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Tephrosia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Purpuria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Leaf (TPL) biomass to observe its potential to remove </w:t>
            </w:r>
            <w:proofErr w:type="spellStart"/>
            <w:proofErr w:type="gram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Pb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II) ions from aqueous solution by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biosorption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. The sorbent was characterized by FTIR, SEM, and EDAX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analyse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. The influence of various operating parameters such as pH,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biosorbent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dose and contact time on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biosorption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process was optimized by using a quadratic model Box–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Behnken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design using surface methodology. The experimental results were fitted with a multiple regression analysis. The results indicated that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biosorption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spellStart"/>
            <w:proofErr w:type="gram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Pb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II) on TPL was strongly dependent on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pH.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Using the ridge analysis the optimal conditions are: Equilibrium contact time for the removal of </w:t>
            </w:r>
            <w:proofErr w:type="spellStart"/>
            <w:proofErr w:type="gram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Pb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II) was 136 min, whereas the optimum amount of adsorbent dose was 0.4 g and pH was 5.4. Under these optimum conditions, the corresponding response value predicted for maximum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biosorption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yield was 90.6 mg/g. This was also confirmed by validation experiments. The </w:t>
            </w:r>
            <w:proofErr w:type="spellStart"/>
            <w:proofErr w:type="gram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Pb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II) uptake by TPL biomass was quantitatively evaluated by using sorption isotherms such as Langmuir and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Freundlich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isotherm models, of which Langmuir isotherm gave better correlation and maximum adsorption capacity was found to be 100.0 mg/g. The </w:t>
            </w:r>
            <w:proofErr w:type="spellStart"/>
            <w:r w:rsidRPr="00290297">
              <w:rPr>
                <w:rFonts w:asciiTheme="majorBidi" w:hAnsiTheme="majorBidi" w:cstheme="majorBidi"/>
                <w:sz w:val="24"/>
                <w:szCs w:val="24"/>
              </w:rPr>
              <w:t>biosorption</w:t>
            </w:r>
            <w:proofErr w:type="spellEnd"/>
            <w:r w:rsidRPr="00290297">
              <w:rPr>
                <w:rFonts w:asciiTheme="majorBidi" w:hAnsiTheme="majorBidi" w:cstheme="majorBidi"/>
                <w:sz w:val="24"/>
                <w:szCs w:val="24"/>
              </w:rPr>
              <w:t xml:space="preserve"> process was found to be highly feasible, spontaneous and endothermic. </w:t>
            </w:r>
          </w:p>
          <w:p w:rsidR="00C80696" w:rsidRDefault="00C80696" w:rsidP="00C80696">
            <w:pPr>
              <w:rPr>
                <w:rFonts w:cs="B Nazanin" w:hint="cs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D4A1C" w:rsidRDefault="00AB4911" w:rsidP="00150F56">
      <w:pPr>
        <w:spacing w:line="240" w:lineRule="auto"/>
        <w:jc w:val="center"/>
        <w:rPr>
          <w:rFonts w:cs="B Nazanin"/>
          <w:b/>
          <w:bCs/>
          <w:rtl/>
        </w:rPr>
      </w:pPr>
      <w:r w:rsidRPr="00AB4911">
        <w:rPr>
          <w:rFonts w:cs="B Nazanin" w:hint="cs"/>
          <w:b/>
          <w:bCs/>
          <w:rtl/>
        </w:rPr>
        <w:t xml:space="preserve">    </w:t>
      </w:r>
    </w:p>
    <w:sectPr w:rsidR="004D4A1C" w:rsidSect="005C1594">
      <w:headerReference w:type="default" r:id="rId9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CD" w:rsidRDefault="00030ACD" w:rsidP="00AD1D40">
      <w:pPr>
        <w:spacing w:after="0" w:line="240" w:lineRule="auto"/>
      </w:pPr>
      <w:r>
        <w:separator/>
      </w:r>
    </w:p>
  </w:endnote>
  <w:endnote w:type="continuationSeparator" w:id="0">
    <w:p w:rsidR="00030ACD" w:rsidRDefault="00030ACD" w:rsidP="00A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HODJ J+ Adv O T 863180fb+fb">
    <w:altName w:val="Adv OT 86318 0fb+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CD" w:rsidRDefault="00030ACD" w:rsidP="00AD1D40">
      <w:pPr>
        <w:spacing w:after="0" w:line="240" w:lineRule="auto"/>
      </w:pPr>
      <w:r>
        <w:separator/>
      </w:r>
    </w:p>
  </w:footnote>
  <w:footnote w:type="continuationSeparator" w:id="0">
    <w:p w:rsidR="00030ACD" w:rsidRDefault="00030ACD" w:rsidP="00AD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56" w:rsidRPr="00150F56" w:rsidRDefault="00150F56" w:rsidP="00150F56">
    <w:pPr>
      <w:tabs>
        <w:tab w:val="left" w:pos="461"/>
        <w:tab w:val="left" w:pos="735"/>
        <w:tab w:val="center" w:pos="4513"/>
        <w:tab w:val="left" w:pos="7830"/>
        <w:tab w:val="right" w:pos="9026"/>
      </w:tabs>
      <w:spacing w:after="0" w:line="240" w:lineRule="auto"/>
      <w:jc w:val="center"/>
      <w:rPr>
        <w:rFonts w:ascii="IranNastaliq" w:eastAsia="Calibri" w:hAnsi="IranNastaliq" w:cs="B Nazanin"/>
        <w:sz w:val="16"/>
        <w:szCs w:val="16"/>
      </w:rPr>
    </w:pPr>
    <w:r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                  </w:t>
    </w:r>
    <w:r w:rsidRPr="00150F56">
      <w:rPr>
        <w:rFonts w:ascii="IranNastaliq" w:eastAsia="Calibri" w:hAnsi="IranNastaliq" w:cs="B Nazanin" w:hint="cs"/>
        <w:sz w:val="16"/>
        <w:szCs w:val="16"/>
        <w:rtl/>
      </w:rPr>
      <w:t>شماره :</w:t>
    </w:r>
  </w:p>
  <w:p w:rsidR="00150F56" w:rsidRDefault="00150F56" w:rsidP="00C80696">
    <w:pPr>
      <w:pStyle w:val="Header"/>
    </w:pPr>
    <w:r w:rsidRPr="00150F56">
      <w:rPr>
        <w:rFonts w:ascii="IranNastaliq" w:eastAsia="Times New Roman" w:hAnsi="IranNastaliq" w:cs="B Nazanin"/>
        <w:b/>
        <w:bCs/>
        <w:noProof/>
        <w:sz w:val="16"/>
        <w:szCs w:val="16"/>
      </w:rPr>
      <w:drawing>
        <wp:inline distT="0" distB="0" distL="0" distR="0" wp14:anchorId="7EDFA3BD" wp14:editId="64998344">
          <wp:extent cx="5962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F56">
      <w:rPr>
        <w:rFonts w:ascii="IranNastaliq" w:eastAsia="Calibri" w:hAnsi="IranNastaliq" w:cs="B Nazanin" w:hint="cs"/>
        <w:sz w:val="16"/>
        <w:szCs w:val="16"/>
        <w:rtl/>
      </w:rPr>
      <w:tab/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PostScriptOverText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40"/>
    <w:rsid w:val="0001110B"/>
    <w:rsid w:val="00030ACD"/>
    <w:rsid w:val="00125A19"/>
    <w:rsid w:val="001458E1"/>
    <w:rsid w:val="00150F56"/>
    <w:rsid w:val="00162986"/>
    <w:rsid w:val="001901D2"/>
    <w:rsid w:val="00290297"/>
    <w:rsid w:val="002925E4"/>
    <w:rsid w:val="002A2D26"/>
    <w:rsid w:val="00302472"/>
    <w:rsid w:val="003A1644"/>
    <w:rsid w:val="003E7B7F"/>
    <w:rsid w:val="00442052"/>
    <w:rsid w:val="00450B92"/>
    <w:rsid w:val="004C5640"/>
    <w:rsid w:val="004C6FFF"/>
    <w:rsid w:val="004D4A1C"/>
    <w:rsid w:val="004D5158"/>
    <w:rsid w:val="005623F5"/>
    <w:rsid w:val="005B7EBC"/>
    <w:rsid w:val="005C1594"/>
    <w:rsid w:val="005C2189"/>
    <w:rsid w:val="00765937"/>
    <w:rsid w:val="007800FB"/>
    <w:rsid w:val="00783250"/>
    <w:rsid w:val="007854ED"/>
    <w:rsid w:val="00786E3A"/>
    <w:rsid w:val="008440F0"/>
    <w:rsid w:val="008C50B3"/>
    <w:rsid w:val="00976AF5"/>
    <w:rsid w:val="009B65A8"/>
    <w:rsid w:val="00A64722"/>
    <w:rsid w:val="00AB4911"/>
    <w:rsid w:val="00AD1D40"/>
    <w:rsid w:val="00AE4FD1"/>
    <w:rsid w:val="00B22797"/>
    <w:rsid w:val="00C15483"/>
    <w:rsid w:val="00C74A50"/>
    <w:rsid w:val="00C80696"/>
    <w:rsid w:val="00C93DDD"/>
    <w:rsid w:val="00D66B95"/>
    <w:rsid w:val="00F726B5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C73C-8D20-4E33-8B2A-2EAA43DC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ghaffarihr</cp:lastModifiedBy>
  <cp:revision>34</cp:revision>
  <cp:lastPrinted>2014-11-05T11:41:00Z</cp:lastPrinted>
  <dcterms:created xsi:type="dcterms:W3CDTF">2014-11-05T09:52:00Z</dcterms:created>
  <dcterms:modified xsi:type="dcterms:W3CDTF">2017-05-01T08:35:00Z</dcterms:modified>
</cp:coreProperties>
</file>